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91" w:rsidRDefault="00834A91" w:rsidP="00ED15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4A91" w:rsidRPr="00207124" w:rsidRDefault="00834A91" w:rsidP="00ED15B8">
      <w:pPr>
        <w:pStyle w:val="Heading2"/>
        <w:jc w:val="center"/>
        <w:rPr>
          <w:b/>
          <w:bCs/>
        </w:rPr>
      </w:pPr>
      <w:r w:rsidRPr="00207124">
        <w:rPr>
          <w:b/>
          <w:bCs/>
        </w:rPr>
        <w:t xml:space="preserve">ИЗБИРАТЕЛЬНАЯ КОМИССИЯ МУНИЦИПАЛЬНОГО ОБРАЗОВАНИЯ </w:t>
      </w:r>
      <w:r>
        <w:rPr>
          <w:b/>
          <w:bCs/>
        </w:rPr>
        <w:t>КИПЕШИ</w:t>
      </w:r>
      <w:r w:rsidRPr="00207124">
        <w:rPr>
          <w:b/>
          <w:bCs/>
        </w:rPr>
        <w:t>НСКИЙ СЕЛЬСОВЕТ ТРОИЦКОГО РАЙОНА АЛТАЙСКОГО КРАЯ</w:t>
      </w:r>
    </w:p>
    <w:p w:rsidR="00834A91" w:rsidRPr="00207124" w:rsidRDefault="00834A91" w:rsidP="00ED15B8">
      <w:r>
        <w:rPr>
          <w:noProof/>
          <w:lang w:eastAsia="ru-RU"/>
        </w:rPr>
        <w:pict>
          <v:line id="Прямая соединительная линия 1" o:spid="_x0000_s1026" style="position:absolute;flip:y;z-index:251658240;visibility:visible" from="1.35pt,3.15pt" to="468pt,3.15pt" strokeweight="4.5pt">
            <v:stroke linestyle="thinThick"/>
            <w10:wrap type="topAndBottom"/>
          </v:line>
        </w:pict>
      </w:r>
    </w:p>
    <w:p w:rsidR="00834A91" w:rsidRPr="00207124" w:rsidRDefault="00834A91" w:rsidP="00ED15B8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207124">
        <w:rPr>
          <w:rFonts w:ascii="Times New Roman" w:hAnsi="Times New Roman" w:cs="Times New Roman"/>
          <w:sz w:val="28"/>
          <w:szCs w:val="28"/>
        </w:rPr>
        <w:t>РЕШЕНИЕ</w:t>
      </w:r>
    </w:p>
    <w:p w:rsidR="00834A91" w:rsidRDefault="00834A91" w:rsidP="00ED15B8"/>
    <w:tbl>
      <w:tblPr>
        <w:tblW w:w="9498" w:type="dxa"/>
        <w:tblInd w:w="-106" w:type="dxa"/>
        <w:tblLook w:val="01E0"/>
      </w:tblPr>
      <w:tblGrid>
        <w:gridCol w:w="3190"/>
        <w:gridCol w:w="3047"/>
        <w:gridCol w:w="3261"/>
      </w:tblGrid>
      <w:tr w:rsidR="00834A91" w:rsidRPr="00A6146C">
        <w:tc>
          <w:tcPr>
            <w:tcW w:w="3190" w:type="dxa"/>
          </w:tcPr>
          <w:p w:rsidR="00834A91" w:rsidRPr="00A6146C" w:rsidRDefault="00834A91" w:rsidP="00124470">
            <w:pPr>
              <w:rPr>
                <w:b/>
                <w:bCs/>
                <w:sz w:val="26"/>
                <w:szCs w:val="26"/>
                <w:u w:val="single"/>
              </w:rPr>
            </w:pPr>
            <w:r w:rsidRPr="00A6146C">
              <w:rPr>
                <w:sz w:val="26"/>
                <w:szCs w:val="26"/>
              </w:rPr>
              <w:t>«30» июня 2017г</w:t>
            </w:r>
            <w:r w:rsidRPr="00A6146C">
              <w:rPr>
                <w:sz w:val="26"/>
                <w:szCs w:val="26"/>
                <w:u w:val="single"/>
              </w:rPr>
              <w:t xml:space="preserve">. </w:t>
            </w:r>
          </w:p>
        </w:tc>
        <w:tc>
          <w:tcPr>
            <w:tcW w:w="3047" w:type="dxa"/>
          </w:tcPr>
          <w:p w:rsidR="00834A91" w:rsidRPr="00A6146C" w:rsidRDefault="00834A91" w:rsidP="00124470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834A91" w:rsidRPr="00A6146C" w:rsidRDefault="00834A91" w:rsidP="00ED15B8">
            <w:pPr>
              <w:rPr>
                <w:sz w:val="26"/>
                <w:szCs w:val="26"/>
              </w:rPr>
            </w:pPr>
            <w:r w:rsidRPr="00A6146C">
              <w:rPr>
                <w:sz w:val="26"/>
                <w:szCs w:val="26"/>
              </w:rPr>
              <w:t xml:space="preserve">                     №</w:t>
            </w:r>
            <w:r>
              <w:rPr>
                <w:sz w:val="26"/>
                <w:szCs w:val="26"/>
              </w:rPr>
              <w:t xml:space="preserve"> 8.2</w:t>
            </w:r>
          </w:p>
        </w:tc>
      </w:tr>
      <w:tr w:rsidR="00834A91" w:rsidRPr="00A6146C">
        <w:tc>
          <w:tcPr>
            <w:tcW w:w="3190" w:type="dxa"/>
          </w:tcPr>
          <w:p w:rsidR="00834A91" w:rsidRPr="00A6146C" w:rsidRDefault="00834A91" w:rsidP="00124470">
            <w:pPr>
              <w:rPr>
                <w:sz w:val="26"/>
                <w:szCs w:val="26"/>
              </w:rPr>
            </w:pPr>
          </w:p>
        </w:tc>
        <w:tc>
          <w:tcPr>
            <w:tcW w:w="3047" w:type="dxa"/>
          </w:tcPr>
          <w:p w:rsidR="00834A91" w:rsidRPr="00A6146C" w:rsidRDefault="00834A91" w:rsidP="00124470">
            <w:pPr>
              <w:rPr>
                <w:sz w:val="26"/>
                <w:szCs w:val="26"/>
              </w:rPr>
            </w:pPr>
            <w:r w:rsidRPr="00A6146C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>Белое</w:t>
            </w:r>
          </w:p>
        </w:tc>
        <w:tc>
          <w:tcPr>
            <w:tcW w:w="3261" w:type="dxa"/>
          </w:tcPr>
          <w:p w:rsidR="00834A91" w:rsidRPr="00A6146C" w:rsidRDefault="00834A91" w:rsidP="00124470">
            <w:pPr>
              <w:rPr>
                <w:sz w:val="26"/>
                <w:szCs w:val="26"/>
              </w:rPr>
            </w:pPr>
          </w:p>
        </w:tc>
      </w:tr>
    </w:tbl>
    <w:p w:rsidR="00834A91" w:rsidRDefault="00834A91" w:rsidP="00ED15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4A91" w:rsidRDefault="00834A91" w:rsidP="00ED15B8">
      <w:pPr>
        <w:tabs>
          <w:tab w:val="left" w:pos="1701"/>
        </w:tabs>
        <w:spacing w:after="0" w:line="240" w:lineRule="auto"/>
        <w:ind w:left="1701" w:right="1417"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использовании бланков документов и печати избирательной комиссии муниципального образования Кипешинский сельсовет Троицкого района  Троицкого района Алтайского края при подготовке и проведении выборов депутатов Кипешинского сельского Совета депутатов Троицкого района Алтайского края седьмого созыва 10 сентября 2017 года </w:t>
      </w:r>
    </w:p>
    <w:p w:rsidR="00834A91" w:rsidRDefault="00834A91" w:rsidP="00ED15B8">
      <w:pPr>
        <w:suppressAutoHyphens/>
        <w:spacing w:after="0" w:line="240" w:lineRule="auto"/>
        <w:ind w:left="1800" w:right="143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34A91" w:rsidRDefault="00834A91" w:rsidP="00ED15B8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1 статьи 25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пунктом 7 статьи 18 Кодекса Алтайского края о выборах, референдуме, отзыве от 08 июля 2003 года № 35-ЗС, на основании решения избирательной комиссии муниципального образования Кипешинский сельсовет Троицкого района Алтайского края от «29» июня 2017 года № 5</w:t>
      </w:r>
      <w:r w:rsidRPr="00ED15B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D15B8">
        <w:rPr>
          <w:rFonts w:ascii="Times New Roman" w:hAnsi="Times New Roman" w:cs="Times New Roman"/>
          <w:sz w:val="28"/>
          <w:szCs w:val="28"/>
        </w:rPr>
        <w:t xml:space="preserve"> О возложении полномочий окружных  избирательных комиссий по выборам депутатов </w:t>
      </w:r>
      <w:r>
        <w:rPr>
          <w:rFonts w:ascii="Times New Roman" w:hAnsi="Times New Roman" w:cs="Times New Roman"/>
          <w:sz w:val="28"/>
          <w:szCs w:val="28"/>
        </w:rPr>
        <w:t>Кипешин</w:t>
      </w:r>
      <w:r w:rsidRPr="00ED15B8">
        <w:rPr>
          <w:rFonts w:ascii="Times New Roman" w:hAnsi="Times New Roman" w:cs="Times New Roman"/>
          <w:sz w:val="28"/>
          <w:szCs w:val="28"/>
        </w:rPr>
        <w:t xml:space="preserve">ского сельского Совета депутатов Троицкого района Алтайского края на избирательную комиссию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Кипешин</w:t>
      </w:r>
      <w:r w:rsidRPr="00ED15B8">
        <w:rPr>
          <w:rFonts w:ascii="Times New Roman" w:hAnsi="Times New Roman" w:cs="Times New Roman"/>
          <w:sz w:val="28"/>
          <w:szCs w:val="28"/>
        </w:rPr>
        <w:t>ский сельсовет Троицкого района Алтайского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избирательная комиссия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Кипешинский сельсовет Троицкого района </w:t>
      </w:r>
    </w:p>
    <w:p w:rsidR="00834A91" w:rsidRDefault="00834A91" w:rsidP="00ED15B8">
      <w:pPr>
        <w:tabs>
          <w:tab w:val="left" w:pos="-5040"/>
        </w:tabs>
        <w:suppressAutoHyphens/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34A91" w:rsidRDefault="00834A91" w:rsidP="00ED15B8">
      <w:pPr>
        <w:tabs>
          <w:tab w:val="left" w:pos="-5040"/>
        </w:tabs>
        <w:suppressAutoHyphens/>
        <w:spacing w:after="0" w:line="240" w:lineRule="auto"/>
        <w:ind w:right="-5"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РЕШИЛА:</w:t>
      </w:r>
    </w:p>
    <w:p w:rsidR="00834A91" w:rsidRDefault="00834A91" w:rsidP="00ED15B8">
      <w:pPr>
        <w:tabs>
          <w:tab w:val="left" w:pos="-5040"/>
        </w:tabs>
        <w:suppressAutoHyphens/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34A91" w:rsidRDefault="00834A91" w:rsidP="00ED1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834A91" w:rsidRDefault="00834A91" w:rsidP="00ED15B8">
      <w:pPr>
        <w:spacing w:after="0" w:line="240" w:lineRule="auto"/>
        <w:ind w:right="3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полномочий окружных избирательных комиссий по выборам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депутатов Кипешинского сельского Совета депутатов седьмого созыва</w:t>
      </w:r>
      <w:r>
        <w:rPr>
          <w:rFonts w:ascii="Times New Roman" w:hAnsi="Times New Roman" w:cs="Times New Roman"/>
          <w:sz w:val="28"/>
          <w:szCs w:val="28"/>
        </w:rPr>
        <w:t xml:space="preserve">в период подготовки и проведения выборов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Кипешинского сельского Совета депутатов  седьмого созыва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в делопроизводстве окружных избирательных комиссий по одномандатным (многомандатным) избирательному  округу № 1 бланки документов и печать избирательной комиссии муниципального образования Кипешинский сельсовет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Троицкого района Алтайского края.</w:t>
      </w:r>
    </w:p>
    <w:p w:rsidR="00834A91" w:rsidRDefault="00834A91" w:rsidP="00ED15B8">
      <w:pPr>
        <w:spacing w:after="0" w:line="240" w:lineRule="auto"/>
        <w:ind w:right="3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на официальном сайте на информационном стенде.</w:t>
      </w:r>
    </w:p>
    <w:p w:rsidR="00834A91" w:rsidRDefault="00834A91" w:rsidP="00ED15B8">
      <w:pPr>
        <w:tabs>
          <w:tab w:val="left" w:pos="-5040"/>
        </w:tabs>
        <w:suppressAutoHyphens/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 Контроль  за исполнением настоящего решения возложить на секретаря  ИКМО  Ермакова В.Г.</w:t>
      </w:r>
    </w:p>
    <w:p w:rsidR="00834A91" w:rsidRDefault="00834A91" w:rsidP="00ED15B8">
      <w:pPr>
        <w:tabs>
          <w:tab w:val="left" w:pos="9180"/>
          <w:tab w:val="left" w:pos="9355"/>
        </w:tabs>
        <w:suppressAutoHyphens/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34A91" w:rsidRDefault="00834A91" w:rsidP="00ED15B8">
      <w:pPr>
        <w:tabs>
          <w:tab w:val="left" w:pos="9180"/>
          <w:tab w:val="left" w:pos="9355"/>
        </w:tabs>
        <w:suppressAutoHyphens/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34A91" w:rsidRDefault="00834A91" w:rsidP="00ED15B8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Председатель   ИКМО                      ______________      Т.С. Сырачева</w:t>
      </w:r>
    </w:p>
    <w:p w:rsidR="00834A91" w:rsidRDefault="00834A91" w:rsidP="00ED15B8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834A91" w:rsidRDefault="00834A91" w:rsidP="00ED15B8">
      <w:pPr>
        <w:suppressAutoHyphens/>
        <w:spacing w:after="0" w:line="240" w:lineRule="auto"/>
        <w:ind w:left="567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Секретарь    ИКМО                          ______________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ar-SA"/>
        </w:rPr>
        <w:t>С.В. Рачковская</w:t>
      </w:r>
    </w:p>
    <w:p w:rsidR="00834A91" w:rsidRDefault="00834A91" w:rsidP="00ED15B8"/>
    <w:p w:rsidR="00834A91" w:rsidRDefault="00834A91"/>
    <w:sectPr w:rsidR="00834A91" w:rsidSect="00AF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95"/>
    <w:rsid w:val="00091767"/>
    <w:rsid w:val="000D6DE7"/>
    <w:rsid w:val="00124470"/>
    <w:rsid w:val="00207124"/>
    <w:rsid w:val="00834A91"/>
    <w:rsid w:val="00944944"/>
    <w:rsid w:val="00A6146C"/>
    <w:rsid w:val="00AE5D4E"/>
    <w:rsid w:val="00AF4F95"/>
    <w:rsid w:val="00D65CC0"/>
    <w:rsid w:val="00ED15B8"/>
    <w:rsid w:val="00EE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5B8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15B8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15B8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15B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15B8"/>
    <w:rPr>
      <w:rFonts w:ascii="Arial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322</Words>
  <Characters>1838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</cp:revision>
  <cp:lastPrinted>2017-07-12T03:00:00Z</cp:lastPrinted>
  <dcterms:created xsi:type="dcterms:W3CDTF">2017-07-12T02:49:00Z</dcterms:created>
  <dcterms:modified xsi:type="dcterms:W3CDTF">2017-07-31T06:08:00Z</dcterms:modified>
</cp:coreProperties>
</file>